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5E47BF"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5E47BF">
        <w:rPr>
          <w:color w:val="000000"/>
          <w:sz w:val="24"/>
          <w:szCs w:val="24"/>
        </w:rPr>
        <w:t>17</w:t>
      </w:r>
      <w:r>
        <w:rPr>
          <w:color w:val="000000"/>
          <w:sz w:val="24"/>
          <w:szCs w:val="24"/>
        </w:rPr>
        <w:t xml:space="preserve"> (the “Effective Date”), by and between</w:t>
      </w:r>
    </w:p>
    <w:p w:rsidR="00AB329C" w:rsidRDefault="00AB329C" w:rsidP="00AB329C">
      <w:pPr>
        <w:rPr>
          <w:color w:val="000000"/>
          <w:sz w:val="24"/>
          <w:szCs w:val="24"/>
        </w:rPr>
      </w:pPr>
    </w:p>
    <w:p w:rsidR="005E47BF" w:rsidRDefault="00AB329C" w:rsidP="005E47BF">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5E47BF">
        <w:rPr>
          <w:color w:val="000000"/>
          <w:spacing w:val="-3"/>
          <w:sz w:val="24"/>
          <w:szCs w:val="24"/>
        </w:rPr>
        <w:t xml:space="preserve">The Board of Regents of The </w:t>
      </w:r>
      <w:smartTag w:uri="urn:schemas-microsoft-com:office:smarttags" w:element="place">
        <w:smartTag w:uri="urn:schemas-microsoft-com:office:smarttags" w:element="PlaceType">
          <w:r w:rsidR="005E47BF">
            <w:rPr>
              <w:color w:val="000000"/>
              <w:spacing w:val="-3"/>
              <w:sz w:val="24"/>
              <w:szCs w:val="24"/>
            </w:rPr>
            <w:t>University</w:t>
          </w:r>
        </w:smartTag>
        <w:r w:rsidR="005E47BF">
          <w:rPr>
            <w:color w:val="000000"/>
            <w:spacing w:val="-3"/>
            <w:sz w:val="24"/>
            <w:szCs w:val="24"/>
          </w:rPr>
          <w:t xml:space="preserve"> of </w:t>
        </w:r>
        <w:smartTag w:uri="urn:schemas-microsoft-com:office:smarttags" w:element="PlaceName">
          <w:r w:rsidR="005E47BF">
            <w:rPr>
              <w:color w:val="000000"/>
              <w:spacing w:val="-3"/>
              <w:sz w:val="24"/>
              <w:szCs w:val="24"/>
            </w:rPr>
            <w:t>Texas</w:t>
          </w:r>
        </w:smartTag>
      </w:smartTag>
      <w:r w:rsidR="005E47BF">
        <w:rPr>
          <w:color w:val="000000"/>
          <w:spacing w:val="-3"/>
          <w:sz w:val="24"/>
          <w:szCs w:val="24"/>
        </w:rPr>
        <w:t xml:space="preserve"> System </w:t>
      </w:r>
    </w:p>
    <w:p w:rsidR="005E47BF"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5E47BF" w:rsidRDefault="005E47BF" w:rsidP="005E47BF">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E47BF" w:rsidRDefault="005E47BF" w:rsidP="00AB329C">
      <w:pPr>
        <w:tabs>
          <w:tab w:val="left" w:pos="-720"/>
          <w:tab w:val="left" w:pos="720"/>
          <w:tab w:val="left" w:pos="3240"/>
        </w:tabs>
        <w:suppressAutoHyphens/>
        <w:jc w:val="both"/>
        <w:rPr>
          <w:spacing w:val="-2"/>
          <w:sz w:val="22"/>
          <w:szCs w:val="22"/>
        </w:rPr>
      </w:pPr>
    </w:p>
    <w:p w:rsidR="005E47BF" w:rsidRDefault="005E47BF" w:rsidP="00AB329C">
      <w:pPr>
        <w:tabs>
          <w:tab w:val="left" w:pos="-720"/>
          <w:tab w:val="left" w:pos="720"/>
          <w:tab w:val="left" w:pos="3240"/>
        </w:tabs>
        <w:suppressAutoHyphens/>
        <w:jc w:val="both"/>
        <w:rPr>
          <w:spacing w:val="-2"/>
          <w:sz w:val="22"/>
          <w:szCs w:val="22"/>
        </w:rPr>
      </w:pPr>
      <w:r>
        <w:rPr>
          <w:sz w:val="22"/>
          <w:highlight w:val="yellow"/>
        </w:rPr>
        <w:t>3.3</w:t>
      </w:r>
      <w:r w:rsidRPr="005A4AC2">
        <w:rPr>
          <w:sz w:val="22"/>
          <w:highlight w:val="yellow"/>
        </w:rPr>
        <w:tab/>
      </w:r>
      <w:r w:rsidRPr="005A4AC2">
        <w:rPr>
          <w:b/>
          <w:sz w:val="22"/>
          <w:highlight w:val="yellow"/>
        </w:rPr>
        <w:t>Contract Fee Cap:</w:t>
      </w:r>
      <w:r w:rsidRPr="005A4AC2">
        <w:rPr>
          <w:sz w:val="22"/>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b/>
          <w:smallCaps/>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5E47BF" w:rsidRDefault="005E47BF" w:rsidP="00AB329C">
      <w:pPr>
        <w:tabs>
          <w:tab w:val="left" w:pos="720"/>
          <w:tab w:val="left" w:pos="3240"/>
        </w:tabs>
        <w:suppressAutoHyphens/>
        <w:jc w:val="both"/>
        <w:rPr>
          <w:b/>
          <w:smallCaps/>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5E47BF" w:rsidRDefault="00AB329C" w:rsidP="005E47BF">
      <w:pPr>
        <w:pStyle w:val="BodyText3"/>
        <w:tabs>
          <w:tab w:val="clear" w:pos="1440"/>
          <w:tab w:val="left" w:pos="2250"/>
        </w:tabs>
        <w:rPr>
          <w:b/>
          <w:sz w:val="22"/>
          <w:szCs w:val="22"/>
          <w:u w:val="none"/>
        </w:rPr>
      </w:pPr>
      <w:bookmarkStart w:id="10" w:name="_Toc21505833"/>
      <w:r w:rsidRPr="005E47BF">
        <w:rPr>
          <w:b/>
          <w:sz w:val="22"/>
          <w:szCs w:val="22"/>
          <w:u w:val="none"/>
        </w:rPr>
        <w:t>ARTICLE 7</w:t>
      </w:r>
      <w:r w:rsidRPr="005E47BF">
        <w:rPr>
          <w:b/>
          <w:sz w:val="22"/>
          <w:szCs w:val="22"/>
          <w:u w:val="none"/>
        </w:rPr>
        <w:tab/>
      </w:r>
      <w:bookmarkEnd w:id="10"/>
      <w:r w:rsidRPr="005E47BF">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lastRenderedPageBreak/>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5E47BF">
      <w:pPr>
        <w:pStyle w:val="BodyText3"/>
        <w:tabs>
          <w:tab w:val="clear" w:pos="1440"/>
          <w:tab w:val="left" w:pos="720"/>
        </w:tabs>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 xml:space="preserve">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w:t>
      </w:r>
      <w:r>
        <w:rPr>
          <w:color w:val="000000"/>
          <w:spacing w:val="-3"/>
          <w:sz w:val="22"/>
        </w:rPr>
        <w:lastRenderedPageBreak/>
        <w:t>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lastRenderedPageBreak/>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z w:val="22"/>
        </w:rPr>
      </w:pPr>
      <w:r>
        <w:rPr>
          <w:color w:val="000000"/>
          <w:sz w:val="22"/>
        </w:rPr>
        <w:t>The parties may make reasonable changes in the person or place designated for receipt of notices upon advance written notice to the other party.</w:t>
      </w:r>
    </w:p>
    <w:p w:rsidR="005E47BF" w:rsidRDefault="005E47BF" w:rsidP="00AB329C">
      <w:pPr>
        <w:suppressAutoHyphens/>
        <w:rPr>
          <w:color w:val="000000"/>
          <w:sz w:val="22"/>
        </w:rPr>
      </w:pPr>
    </w:p>
    <w:p w:rsidR="00AB329C" w:rsidRDefault="00AB329C" w:rsidP="00AB329C">
      <w:pPr>
        <w:pStyle w:val="Heading1"/>
        <w:ind w:left="0"/>
        <w:rPr>
          <w:b/>
          <w:sz w:val="22"/>
          <w:szCs w:val="22"/>
        </w:rPr>
      </w:pPr>
      <w:bookmarkStart w:id="20" w:name="_Toc19582606"/>
      <w:bookmarkStart w:id="21" w:name="_Toc21505853"/>
      <w:bookmarkEnd w:id="8"/>
      <w:bookmarkEnd w:id="9"/>
      <w:r>
        <w:rPr>
          <w:b/>
          <w:spacing w:val="-3"/>
          <w:sz w:val="22"/>
          <w:szCs w:val="22"/>
        </w:rPr>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sidR="005E47BF" w:rsidRPr="003106E0">
          <w:rPr>
            <w:rStyle w:val="Hyperlink"/>
            <w:sz w:val="22"/>
            <w:szCs w:val="22"/>
          </w:rPr>
          <w:t>http://www.uthouston.edu/hoop/policy.htm?id=1447888</w:t>
        </w:r>
      </w:hyperlink>
      <w:r>
        <w:rPr>
          <w:color w:val="000000"/>
          <w:spacing w:val="-3"/>
          <w:sz w:val="22"/>
        </w:rPr>
        <w:t xml:space="preserve">, University’s Standards of Conduct Guide available at  </w:t>
      </w:r>
      <w:hyperlink r:id="rId10" w:history="1">
        <w:r w:rsidR="005E47BF" w:rsidRPr="003106E0">
          <w:rPr>
            <w:rStyle w:val="Hyperlink"/>
            <w:sz w:val="22"/>
            <w:szCs w:val="22"/>
          </w:rPr>
          <w:t>http://www.uthouston.edu/hoop/standards-of-conduct-guide.htm</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 xml:space="preserve">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w:t>
      </w:r>
      <w:r>
        <w:rPr>
          <w:color w:val="000000"/>
          <w:spacing w:val="-3"/>
          <w:sz w:val="22"/>
        </w:rPr>
        <w:lastRenderedPageBreak/>
        <w:t>Commission (TEC), if applicable, and has provided the Owner with a fully executed TEC Form 1295, certified by the TEC and signed and notarized by the Contractor.</w:t>
      </w:r>
    </w:p>
    <w:p w:rsidR="00A24B1F" w:rsidRDefault="00A24B1F" w:rsidP="00AB329C">
      <w:pPr>
        <w:tabs>
          <w:tab w:val="left" w:pos="720"/>
        </w:tabs>
        <w:rPr>
          <w:color w:val="000000"/>
          <w:spacing w:val="-3"/>
          <w:sz w:val="22"/>
        </w:rPr>
      </w:pPr>
    </w:p>
    <w:p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Pursuant to Chapter 2270, </w:t>
      </w:r>
      <w:r w:rsidRPr="00A24B1F">
        <w:rPr>
          <w:i/>
          <w:color w:val="000000"/>
          <w:spacing w:val="-3"/>
          <w:sz w:val="22"/>
        </w:rPr>
        <w:t>Texas Government Code</w:t>
      </w:r>
      <w:r w:rsidRPr="00A24B1F">
        <w:rPr>
          <w:color w:val="000000"/>
          <w:spacing w:val="-3"/>
          <w:sz w:val="22"/>
        </w:rPr>
        <w:t>, Contractor certifies Contractor (1) does not currently boycott Israel; and (b) will not boycott Israel during the Term of this Agreement. Contractor acknowledges this Agreement may be terminated and payment withheld if this certification is inaccurate.</w:t>
      </w:r>
    </w:p>
    <w:p w:rsidR="00A24B1F" w:rsidRPr="00A24B1F" w:rsidRDefault="00A24B1F" w:rsidP="00A24B1F">
      <w:pPr>
        <w:tabs>
          <w:tab w:val="left" w:pos="720"/>
        </w:tabs>
        <w:rPr>
          <w:color w:val="000000"/>
          <w:spacing w:val="-3"/>
          <w:sz w:val="22"/>
          <w:u w:val="single"/>
        </w:rPr>
      </w:pPr>
    </w:p>
    <w:p w:rsidR="00A24B1F" w:rsidRP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(1) is not engaged in business with Iran, Sudan, or a foreign terrorist organization. Contractor acknowledges this Agreement may be terminated and payment withheld if this certification is inaccurate.</w:t>
      </w:r>
    </w:p>
    <w:p w:rsidR="00A24B1F" w:rsidRDefault="00A24B1F" w:rsidP="00AB329C">
      <w:pPr>
        <w:tabs>
          <w:tab w:val="left" w:pos="720"/>
        </w:tabs>
        <w:rPr>
          <w:color w:val="000000"/>
          <w:spacing w:val="-3"/>
          <w:sz w:val="22"/>
        </w:rPr>
      </w:pPr>
    </w:p>
    <w:p w:rsidR="00AB329C" w:rsidRDefault="00AB329C" w:rsidP="00AB329C">
      <w:pPr>
        <w:suppressAutoHyphens/>
        <w:rPr>
          <w:color w:val="000000"/>
          <w:spacing w:val="-2"/>
          <w:sz w:val="22"/>
          <w:szCs w:val="22"/>
        </w:rPr>
      </w:pPr>
    </w:p>
    <w:p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673"/>
        <w:gridCol w:w="4687"/>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5E47BF" w:rsidRDefault="005E47BF" w:rsidP="005E47BF">
            <w:pPr>
              <w:keepNext/>
              <w:keepLines/>
              <w:ind w:right="-720"/>
              <w:rPr>
                <w:color w:val="000000"/>
                <w:spacing w:val="-3"/>
                <w:sz w:val="24"/>
                <w:szCs w:val="24"/>
              </w:rPr>
            </w:pPr>
            <w:r>
              <w:rPr>
                <w:color w:val="000000"/>
                <w:spacing w:val="-3"/>
                <w:sz w:val="24"/>
                <w:szCs w:val="24"/>
              </w:rPr>
              <w:t>THE UNIVERSITY OF TEXAS</w:t>
            </w:r>
          </w:p>
          <w:p w:rsidR="00AB329C" w:rsidRDefault="005E47BF" w:rsidP="005E47BF">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rsidR="00AB329C" w:rsidRDefault="004F5104" w:rsidP="004F5104">
            <w:r>
              <w:t>Removed Article 17 “Bonds and Insurance” from Table of Contents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rsidR="00AB329C" w:rsidRDefault="00A24B1F">
            <w:r>
              <w:t>16.19 Contractor Certification regarding Boycotting Israel. added (ems)</w:t>
            </w:r>
          </w:p>
          <w:p w:rsidR="00A24B1F" w:rsidRDefault="00A24B1F">
            <w:r>
              <w:t>16.20 Contractor Certification regarding Business with Certain Countries and Organizations.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26" w:rsidRDefault="00613E26" w:rsidP="00A36DED">
      <w:r>
        <w:separator/>
      </w:r>
    </w:p>
  </w:endnote>
  <w:endnote w:type="continuationSeparator" w:id="0">
    <w:p w:rsidR="00613E26" w:rsidRDefault="00613E26"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A47FA0">
      <w:rPr>
        <w:noProof/>
      </w:rPr>
      <w:t>2</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r w:rsidR="00A24B1F">
      <w:rPr>
        <w:sz w:val="16"/>
        <w:szCs w:val="16"/>
      </w:rPr>
      <w:t xml:space="preserve">  5/24/2017 ems 8/29/2017 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26" w:rsidRDefault="00613E26" w:rsidP="00A36DED">
      <w:r>
        <w:separator/>
      </w:r>
    </w:p>
  </w:footnote>
  <w:footnote w:type="continuationSeparator" w:id="0">
    <w:p w:rsidR="00613E26" w:rsidRDefault="00613E26"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081579"/>
    <w:rsid w:val="00124A4F"/>
    <w:rsid w:val="00457A20"/>
    <w:rsid w:val="004707F2"/>
    <w:rsid w:val="004B4D35"/>
    <w:rsid w:val="004F5104"/>
    <w:rsid w:val="005E47BF"/>
    <w:rsid w:val="00600D28"/>
    <w:rsid w:val="00613E26"/>
    <w:rsid w:val="007835C0"/>
    <w:rsid w:val="008473A5"/>
    <w:rsid w:val="008D7589"/>
    <w:rsid w:val="00A24B1F"/>
    <w:rsid w:val="00A36DED"/>
    <w:rsid w:val="00A47FA0"/>
    <w:rsid w:val="00AB236E"/>
    <w:rsid w:val="00AB329C"/>
    <w:rsid w:val="00AE1601"/>
    <w:rsid w:val="00B85058"/>
    <w:rsid w:val="00BC1E77"/>
    <w:rsid w:val="00C10B9E"/>
    <w:rsid w:val="00EA2A64"/>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47FEAE4-A36E-4A6A-9AA6-D0F5EE5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houston.edu/hoop/standards-of-conduct-guide.htm" TargetMode="External"/><Relationship Id="rId4" Type="http://schemas.openxmlformats.org/officeDocument/2006/relationships/webSettings" Target="webSettings.xml"/><Relationship Id="rId9" Type="http://schemas.openxmlformats.org/officeDocument/2006/relationships/hyperlink" Target="http://www.uthouston.edu/hoop/policy.htm?id=144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24976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Thornton, Chevonne E</cp:lastModifiedBy>
  <cp:revision>2</cp:revision>
  <dcterms:created xsi:type="dcterms:W3CDTF">2017-11-08T21:50:00Z</dcterms:created>
  <dcterms:modified xsi:type="dcterms:W3CDTF">2017-11-08T21:50:00Z</dcterms:modified>
</cp:coreProperties>
</file>